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560" w:lineRule="exact"/>
        <w:jc w:val="center"/>
        <w:rPr>
          <w:rFonts w:ascii="方正小标宋_GBK" w:eastAsia="方正小标宋_GBK" w:cs="方正小标宋_GBK" w:hAnsi="方正小标宋_GBK"/>
          <w:sz w:val="44"/>
          <w:szCs w:val="44"/>
        </w:rPr>
      </w:pPr>
    </w:p>
    <w:p>
      <w:pPr>
        <w:spacing w:line="560" w:lineRule="exact"/>
        <w:jc w:val="center"/>
        <w:rPr>
          <w:rFonts w:ascii="方正小标宋_GBK" w:eastAsia="方正小标宋_GBK" w:cs="方正小标宋_GBK" w:hAnsi="方正小标宋_GBK" w:hint="eastAsia"/>
          <w:sz w:val="44"/>
          <w:szCs w:val="44"/>
        </w:rPr>
      </w:pPr>
      <w:r>
        <w:rPr>
          <w:rFonts w:ascii="方正小标宋_GBK" w:eastAsia="方正小标宋_GBK" w:cs="方正小标宋_GBK" w:hAnsi="方正小标宋_GBK" w:hint="eastAsia"/>
          <w:sz w:val="44"/>
          <w:szCs w:val="44"/>
        </w:rPr>
        <w:t>关于废止</w:t>
      </w:r>
      <w:r>
        <w:rPr>
          <w:rFonts w:ascii="方正小标宋_GBK" w:eastAsia="方正小标宋_GBK" w:cs="方正小标宋_GBK" w:hAnsi="方正小标宋_GBK"/>
          <w:sz w:val="44"/>
          <w:szCs w:val="44"/>
        </w:rPr>
        <w:t>8</w:t>
      </w:r>
      <w:r>
        <w:rPr>
          <w:rFonts w:ascii="方正小标宋_GBK" w:eastAsia="方正小标宋_GBK" w:cs="方正小标宋_GBK" w:hAnsi="方正小标宋_GBK" w:hint="eastAsia"/>
          <w:sz w:val="44"/>
          <w:szCs w:val="44"/>
        </w:rPr>
        <w:t>家民办非学历教育机构</w:t>
      </w:r>
    </w:p>
    <w:p>
      <w:pPr>
        <w:spacing w:line="560" w:lineRule="exact"/>
        <w:jc w:val="center"/>
        <w:rPr>
          <w:rFonts w:ascii="方正小标宋_GBK" w:eastAsia="方正小标宋_GBK" w:cs="方正小标宋_GBK" w:hAnsi="方正小标宋_GBK" w:hint="eastAsia"/>
          <w:sz w:val="44"/>
          <w:szCs w:val="44"/>
        </w:rPr>
      </w:pPr>
      <w:r>
        <w:rPr>
          <w:rFonts w:ascii="方正小标宋_GBK" w:eastAsia="方正小标宋_GBK" w:cs="方正小标宋_GBK" w:hAnsi="方正小标宋_GBK" w:hint="eastAsia"/>
          <w:sz w:val="44"/>
          <w:szCs w:val="44"/>
        </w:rPr>
        <w:t>办学许可证的公告</w:t>
      </w:r>
    </w:p>
    <w:p>
      <w:pPr>
        <w:spacing w:line="560" w:lineRule="exact"/>
        <w:ind w:firstLineChars="200" w:firstLine="640"/>
        <w:rPr>
          <w:rFonts w:ascii="Times New Roman" w:eastAsia="方正仿宋_GBK" w:cs="Times New Roman" w:hAnsi="Times New Roman"/>
          <w:sz w:val="32"/>
          <w:szCs w:val="32"/>
        </w:rPr>
      </w:pP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经核查，无锡市成协培训中心</w:t>
      </w:r>
      <w:r>
        <w:rPr>
          <w:rFonts w:ascii="Times New Roman" w:eastAsia="方正仿宋_GBK" w:cs="黑体" w:hAnsi="Times New Roman"/>
          <w:sz w:val="32"/>
          <w:szCs w:val="28"/>
        </w:rPr>
        <w:t>等8</w:t>
      </w:r>
      <w:r>
        <w:rPr>
          <w:rFonts w:ascii="Times New Roman" w:eastAsia="方正仿宋_GBK" w:cs="Times New Roman" w:hAnsi="Times New Roman"/>
          <w:sz w:val="32"/>
          <w:szCs w:val="32"/>
        </w:rPr>
        <w:t>家民办非学历教育机构（具体名单见附件）的办学许可证有效期届满未延续。根据《中华人民共和国行政许可法》第七十条第一款、《中华人民共和国民办教育促进法实施条例》第五十条、《教育部办公厅 人力资源社会保障部办公厅关于进一步做好民办学校办学许可证管理工作的通知》第七条等法律法规规定和文件精神，本机关决定对上述8家民办非学历教育机构的办学许可证自本公告发布之日起予以废止。自办学许可证废止之日起，上述民办非学历教育机构应依法完成清算，并向登记机关办理注销登记。</w:t>
      </w: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《中华人民共和国民办学校办学许可证》废止后，该单位即不再具备办学资格，所执办学许可证亦不再具备法律效力。</w:t>
      </w:r>
    </w:p>
    <w:p>
      <w:pPr>
        <w:spacing w:line="560" w:lineRule="exact"/>
        <w:ind w:firstLineChars="200" w:firstLine="640"/>
        <w:rPr>
          <w:rFonts w:ascii="Times New Roman" w:eastAsia="方正仿宋_GBK" w:cs="Times New Roman" w:hAnsi="Times New Roman"/>
          <w:sz w:val="32"/>
          <w:szCs w:val="32"/>
        </w:rPr>
      </w:pPr>
    </w:p>
    <w:p>
      <w:pPr>
        <w:spacing w:line="56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附件：</w:t>
      </w:r>
      <w:r>
        <w:rPr>
          <w:rFonts w:ascii="Times New Roman" w:eastAsia="方正仿宋_GBK" w:cs="Times New Roman" w:hAnsi="Times New Roman"/>
          <w:sz w:val="32"/>
          <w:szCs w:val="32"/>
          <w:lang w:val="en-US" w:eastAsia="zh-CN"/>
        </w:rPr>
        <w:t>民办非学历教育机构办学许可证废止名单</w:t>
      </w:r>
    </w:p>
    <w:p>
      <w:pPr>
        <w:spacing w:line="560" w:lineRule="exact"/>
        <w:ind w:firstLineChars="200" w:firstLine="420"/>
      </w:pPr>
    </w:p>
    <w:p>
      <w:pPr>
        <w:spacing w:line="560" w:lineRule="exact"/>
        <w:ind w:firstLineChars="200" w:firstLine="420"/>
      </w:pPr>
    </w:p>
    <w:p>
      <w:pPr>
        <w:tabs>
          <w:tab w:val="center" w:pos="6716"/>
        </w:tabs>
        <w:spacing w:line="560" w:lineRule="exact"/>
        <w:ind w:firstLineChars="200" w:firstLine="640"/>
        <w:rPr>
          <w:rFonts w:ascii="Times New Roman" w:eastAsia="方正仿宋_GBK" w:cs="Times New Roman" w:hAnsi="Times New Roman"/>
          <w:sz w:val="32"/>
          <w:szCs w:val="32"/>
          <w:lang w:eastAsia="zh-CN"/>
        </w:rPr>
      </w:pPr>
      <w:r>
        <w:rPr>
          <w:rFonts w:ascii="Times New Roman" w:eastAsia="方正仿宋_GBK" w:cs="Times New Roman" w:hAnsi="Times New Roman"/>
          <w:sz w:val="32"/>
          <w:szCs w:val="32"/>
          <w:lang w:eastAsia="zh-CN"/>
        </w:rPr>
        <w:tab/>
      </w:r>
      <w:r>
        <w:rPr>
          <w:rFonts w:ascii="Times New Roman" w:eastAsia="方正仿宋_GBK" w:cs="Times New Roman" w:hAnsi="Times New Roman" w:hint="eastAsia"/>
          <w:sz w:val="32"/>
          <w:szCs w:val="32"/>
          <w:lang w:eastAsia="zh-CN"/>
        </w:rPr>
        <w:t>无锡市教育局</w:t>
      </w:r>
    </w:p>
    <w:p>
      <w:pPr>
        <w:tabs>
          <w:tab w:val="center" w:pos="6716"/>
        </w:tabs>
        <w:spacing w:line="560" w:lineRule="exact"/>
        <w:ind w:left="0" w:firstLineChars="200" w:firstLine="640"/>
        <w:rPr>
          <w:rFonts w:ascii="Times New Roman" w:eastAsia="方正仿宋_GBK" w:cs="Times New Roman" w:hAnsi="Times New Roman"/>
          <w:sz w:val="32"/>
          <w:szCs w:val="32"/>
          <w:lang w:val="en-US" w:eastAsia="zh-CN"/>
        </w:rPr>
      </w:pPr>
      <w:r>
        <w:rPr>
          <w:rFonts w:ascii="Times New Roman" w:eastAsia="方正仿宋_GBK" w:cs="Times New Roman" w:hAnsi="Times New Roman"/>
          <w:sz w:val="32"/>
          <w:szCs w:val="32"/>
          <w:lang w:eastAsia="zh-CN"/>
        </w:rPr>
        <w:tab/>
        <w:t xml:space="preserve"> </w:t>
      </w:r>
      <w:r>
        <w:rPr>
          <w:rFonts w:ascii="Times New Roman" w:eastAsia="方正仿宋_GBK" w:cs="Times New Roman" w:hAnsi="Times New Roman" w:hint="eastAsia"/>
          <w:sz w:val="32"/>
          <w:szCs w:val="32"/>
          <w:lang w:val="en-US" w:eastAsia="zh-CN"/>
        </w:rPr>
        <w:t>202</w:t>
      </w:r>
      <w:r>
        <w:rPr>
          <w:rFonts w:ascii="Times New Roman" w:eastAsia="方正仿宋_GBK" w:cs="Times New Roman" w:hAnsi="Times New Roman"/>
          <w:sz w:val="32"/>
          <w:szCs w:val="32"/>
          <w:lang w:val="en-US" w:eastAsia="zh-CN"/>
        </w:rPr>
        <w:t>5</w:t>
      </w:r>
      <w:r>
        <w:rPr>
          <w:rFonts w:ascii="Times New Roman" w:eastAsia="方正仿宋_GBK" w:cs="Times New Roman" w:hAnsi="Times New Roman" w:hint="eastAsia"/>
          <w:sz w:val="32"/>
          <w:szCs w:val="32"/>
          <w:lang w:val="en-US" w:eastAsia="zh-CN"/>
        </w:rPr>
        <w:t>年</w:t>
      </w:r>
      <w:r>
        <w:rPr>
          <w:rFonts w:ascii="Times New Roman" w:eastAsia="方正仿宋_GBK" w:cs="Times New Roman" w:hAnsi="Times New Roman"/>
          <w:sz w:val="32"/>
          <w:szCs w:val="32"/>
          <w:lang w:val="en-US" w:eastAsia="zh-CN"/>
        </w:rPr>
        <w:t>11</w:t>
      </w:r>
      <w:r>
        <w:rPr>
          <w:rFonts w:ascii="Times New Roman" w:eastAsia="方正仿宋_GBK" w:cs="Times New Roman" w:hAnsi="Times New Roman" w:hint="eastAsia"/>
          <w:sz w:val="32"/>
          <w:szCs w:val="32"/>
          <w:lang w:val="en-US" w:eastAsia="zh-CN"/>
        </w:rPr>
        <w:t>月</w:t>
      </w:r>
      <w:r>
        <w:rPr>
          <w:rFonts w:ascii="Times New Roman" w:eastAsia="方正仿宋_GBK" w:cs="Times New Roman" w:hAnsi="Times New Roman"/>
          <w:sz w:val="32"/>
          <w:szCs w:val="32"/>
          <w:lang w:val="en-US" w:eastAsia="zh-CN"/>
        </w:rPr>
        <w:t>13</w:t>
      </w:r>
      <w:r>
        <w:rPr>
          <w:rFonts w:ascii="Times New Roman" w:eastAsia="方正仿宋_GBK" w:cs="Times New Roman" w:hAnsi="Times New Roman" w:hint="eastAsia"/>
          <w:sz w:val="32"/>
          <w:szCs w:val="32"/>
          <w:lang w:val="en-US" w:eastAsia="zh-CN"/>
        </w:rPr>
        <w:t>日</w:t>
      </w:r>
    </w:p>
    <w:p>
      <w:pPr>
        <w:keepNext w:val="0"/>
        <w:widowControl w:val="0"/>
        <w:tabs>
          <w:tab w:val="center" w:pos="6297"/>
        </w:tabs>
        <w:spacing w:line="560" w:lineRule="exact"/>
        <w:rPr>
          <w:rFonts w:ascii="方正黑体_GBK" w:eastAsia="方正黑体_GBK" w:cs="方正黑体_GBK" w:hAnsi="方正黑体_GBK"/>
          <w:sz w:val="32"/>
          <w:szCs w:val="32"/>
          <w:lang w:val="en-US" w:eastAsia="zh-CN"/>
        </w:rPr>
      </w:pPr>
      <w:r>
        <w:rPr>
          <w:rFonts w:ascii="方正黑体_GBK" w:eastAsia="方正黑体_GBK" w:cs="方正黑体_GBK" w:hAnsi="方正黑体_GBK"/>
          <w:sz w:val="32"/>
          <w:szCs w:val="32"/>
          <w:lang w:val="en-US" w:eastAsia="zh-CN"/>
        </w:rPr>
        <w:br w:type="page"/>
      </w:r>
    </w:p>
    <w:p>
      <w:pPr>
        <w:tabs>
          <w:tab w:val="center" w:pos="6297"/>
        </w:tabs>
        <w:spacing w:line="560" w:lineRule="exact"/>
        <w:rPr>
          <w:rFonts w:ascii="方正小标宋_GBK" w:eastAsia="方正小标宋_GBK" w:cs="方正小标宋_GBK" w:hAnsi="方正小标宋_GBK"/>
          <w:sz w:val="44"/>
          <w:szCs w:val="44"/>
          <w:lang w:val="en-US" w:eastAsia="zh-CN"/>
        </w:rPr>
      </w:pPr>
      <w:r>
        <w:rPr>
          <w:rFonts w:ascii="方正黑体_GBK" w:eastAsia="方正黑体_GBK" w:cs="方正黑体_GBK" w:hAnsi="方正黑体_GBK" w:hint="eastAsia"/>
          <w:sz w:val="32"/>
          <w:szCs w:val="32"/>
          <w:lang w:val="en-US" w:eastAsia="zh-CN"/>
        </w:rPr>
        <w:t>附件</w:t>
      </w:r>
    </w:p>
    <w:p>
      <w:pPr>
        <w:spacing w:line="560" w:lineRule="exact"/>
        <w:jc w:val="center"/>
        <w:rPr>
          <w:rFonts w:ascii="方正小标宋_GBK" w:eastAsia="方正小标宋_GBK" w:cs="方正小标宋_GBK" w:hAnsi="方正小标宋_GBK"/>
          <w:sz w:val="44"/>
          <w:szCs w:val="44"/>
          <w:lang w:val="en-US" w:eastAsia="zh-CN"/>
        </w:rPr>
      </w:pPr>
    </w:p>
    <w:p>
      <w:pPr>
        <w:spacing w:line="560" w:lineRule="exact"/>
        <w:jc w:val="center"/>
        <w:rPr>
          <w:rFonts w:ascii="方正小标宋_GBK" w:eastAsia="方正小标宋_GBK" w:cs="方正小标宋_GBK" w:hAnsi="方正小标宋_GBK"/>
          <w:sz w:val="48"/>
          <w:szCs w:val="48"/>
          <w:lang w:val="en-US" w:eastAsia="zh-CN"/>
        </w:rPr>
      </w:pPr>
      <w:r>
        <w:rPr>
          <w:rFonts w:ascii="方正小标宋_GBK" w:eastAsia="方正小标宋_GBK" w:cs="方正小标宋_GBK" w:hAnsi="方正小标宋_GBK"/>
          <w:sz w:val="44"/>
          <w:szCs w:val="44"/>
          <w:lang w:val="en-US" w:eastAsia="zh-CN"/>
        </w:rPr>
        <w:t>民办非学历教育机构办学许可证废止名单</w:t>
      </w:r>
    </w:p>
    <w:tbl>
      <w:tblPr>
        <w:jc w:val="center"/>
        <w:tblW w:w="8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6"/>
        <w:gridCol w:w="5031"/>
        <w:gridCol w:w="2860"/>
      </w:tblGrid>
      <w:tr>
        <w:trPr>
          <w:trHeight w:hRule="exact" w:val="583"/>
        </w:trPr>
        <w:tc>
          <w:tcPr>
            <w:tcW w:w="896" w:type="dxa"/>
            <w:vAlign w:val="center"/>
          </w:tcPr>
          <w:p>
            <w:pPr>
              <w:jc w:val="center"/>
              <w:rPr>
                <w:rFonts w:ascii="方正黑体_GBK" w:eastAsia="方正黑体_GBK" w:cs="方正黑体_GBK" w:hAnsi="方正黑体_GBK" w:hint="eastAsia"/>
                <w:sz w:val="30"/>
                <w:szCs w:val="30"/>
                <w:vertAlign w:val="baseline"/>
                <w:lang w:eastAsia="zh-CN"/>
              </w:rPr>
            </w:pPr>
            <w:r>
              <w:rPr>
                <w:rFonts w:ascii="方正黑体_GBK" w:eastAsia="方正黑体_GBK" w:cs="方正黑体_GBK" w:hAnsi="方正黑体_GBK" w:hint="eastAsia"/>
                <w:sz w:val="30"/>
                <w:szCs w:val="30"/>
                <w:vertAlign w:val="baseline"/>
                <w:lang w:eastAsia="zh-CN"/>
              </w:rPr>
              <w:t>序号</w:t>
            </w:r>
          </w:p>
        </w:tc>
        <w:tc>
          <w:tcPr>
            <w:tcW w:w="5031" w:type="dxa"/>
            <w:vAlign w:val="center"/>
          </w:tcPr>
          <w:p>
            <w:pPr>
              <w:jc w:val="center"/>
              <w:rPr>
                <w:rFonts w:ascii="方正黑体_GBK" w:eastAsia="方正黑体_GBK" w:cs="方正黑体_GBK" w:hAnsi="方正黑体_GBK" w:hint="eastAsia"/>
                <w:sz w:val="30"/>
                <w:szCs w:val="30"/>
                <w:vertAlign w:val="baseline"/>
                <w:lang w:eastAsia="zh-CN"/>
              </w:rPr>
            </w:pPr>
            <w:r>
              <w:rPr>
                <w:rFonts w:ascii="方正黑体_GBK" w:eastAsia="方正黑体_GBK" w:cs="方正黑体_GBK" w:hAnsi="方正黑体_GBK" w:hint="eastAsia"/>
                <w:sz w:val="30"/>
                <w:szCs w:val="30"/>
                <w:vertAlign w:val="baseline"/>
                <w:lang w:eastAsia="zh-CN"/>
              </w:rPr>
              <w:t>机构名称</w:t>
            </w:r>
          </w:p>
        </w:tc>
        <w:tc>
          <w:tcPr>
            <w:tcW w:w="2860" w:type="dxa"/>
            <w:vAlign w:val="center"/>
          </w:tcPr>
          <w:p>
            <w:pPr>
              <w:jc w:val="center"/>
              <w:rPr>
                <w:rFonts w:ascii="方正黑体_GBK" w:eastAsia="方正黑体_GBK" w:cs="方正黑体_GBK" w:hAnsi="方正黑体_GBK" w:hint="eastAsia"/>
                <w:sz w:val="30"/>
                <w:szCs w:val="30"/>
                <w:vertAlign w:val="baseline"/>
                <w:lang w:eastAsia="zh-CN"/>
              </w:rPr>
            </w:pPr>
            <w:r>
              <w:rPr>
                <w:rFonts w:ascii="方正黑体_GBK" w:eastAsia="方正黑体_GBK" w:cs="方正黑体_GBK" w:hAnsi="方正黑体_GBK" w:hint="eastAsia"/>
                <w:sz w:val="30"/>
                <w:szCs w:val="30"/>
                <w:vertAlign w:val="baseline"/>
                <w:lang w:eastAsia="zh-CN"/>
              </w:rPr>
              <w:t>办学许可证编号</w:t>
            </w:r>
          </w:p>
        </w:tc>
      </w:tr>
      <w:tr>
        <w:trPr>
          <w:trHeight w:hRule="exact" w:val="583"/>
        </w:trPr>
        <w:tc>
          <w:tcPr>
            <w:tcW w:w="896" w:type="dxa"/>
            <w:vAlign w:val="center"/>
          </w:tcPr>
          <w:p>
            <w:pPr>
              <w:jc w:val="center"/>
              <w:rPr>
                <w:rFonts w:ascii="Times New Roman" w:eastAsia="方正小标宋_GBK" w:cs="Times New Roman" w:hAnsi="Times New Roman"/>
                <w:sz w:val="30"/>
                <w:szCs w:val="30"/>
                <w:vertAlign w:val="baseline"/>
                <w:lang w:val="en-US" w:eastAsia="zh-CN"/>
              </w:rPr>
            </w:pPr>
            <w:r>
              <w:rPr>
                <w:rFonts w:ascii="Times New Roman" w:eastAsia="方正小标宋_GBK" w:cs="Times New Roman" w:hAnsi="Times New Roman"/>
                <w:sz w:val="30"/>
                <w:szCs w:val="30"/>
                <w:vertAlign w:val="baseline"/>
                <w:lang w:val="en-US" w:eastAsia="zh-CN"/>
              </w:rPr>
              <w:t>1</w:t>
            </w:r>
          </w:p>
        </w:tc>
        <w:tc>
          <w:tcPr>
            <w:tcW w:w="5031" w:type="dxa"/>
            <w:tcBorders>
              <w:top w:val="single" w:sz="4" w:space="0" w:color="auto"/>
              <w:left w:val="single" w:sz="4" w:space="0" w:color="auto"/>
              <w:right w:val="single" w:sz="4" w:space="0" w:color="auto"/>
            </w:tcBorders>
            <w:vAlign w:val="center"/>
          </w:tcPr>
          <w:p>
            <w:pPr>
              <w:jc w:val="left"/>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无锡市成协培训中心</w:t>
            </w:r>
          </w:p>
        </w:tc>
        <w:tc>
          <w:tcPr>
            <w:tcW w:w="2860" w:type="dxa"/>
            <w:vAlign w:val="center"/>
          </w:tcPr>
          <w:p>
            <w:pPr>
              <w:jc w:val="center"/>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13202017ZX00220</w:t>
            </w:r>
          </w:p>
        </w:tc>
      </w:tr>
      <w:tr>
        <w:trPr>
          <w:trHeight w:hRule="exact" w:val="583"/>
        </w:trPr>
        <w:tc>
          <w:tcPr>
            <w:tcW w:w="896" w:type="dxa"/>
            <w:vAlign w:val="center"/>
          </w:tcPr>
          <w:p>
            <w:pPr>
              <w:jc w:val="center"/>
              <w:rPr>
                <w:rFonts w:ascii="Times New Roman" w:eastAsia="方正小标宋_GBK" w:cs="Times New Roman" w:hAnsi="Times New Roman"/>
                <w:sz w:val="30"/>
                <w:szCs w:val="30"/>
                <w:vertAlign w:val="baseline"/>
                <w:lang w:val="en-US" w:eastAsia="zh-CN"/>
              </w:rPr>
            </w:pPr>
            <w:r>
              <w:rPr>
                <w:rFonts w:ascii="Times New Roman" w:eastAsia="方正小标宋_GBK" w:cs="Times New Roman" w:hAnsi="Times New Roman"/>
                <w:sz w:val="30"/>
                <w:szCs w:val="30"/>
                <w:vertAlign w:val="baseline"/>
                <w:lang w:val="en-US" w:eastAsia="zh-CN"/>
              </w:rPr>
              <w:t>2</w:t>
            </w:r>
          </w:p>
        </w:tc>
        <w:tc>
          <w:tcPr>
            <w:tcW w:w="5031" w:type="dxa"/>
            <w:tcBorders>
              <w:top w:val="single" w:sz="4" w:space="0" w:color="auto"/>
              <w:left w:val="single" w:sz="4" w:space="0" w:color="auto"/>
              <w:right w:val="single" w:sz="4" w:space="0" w:color="auto"/>
            </w:tcBorders>
            <w:vAlign w:val="center"/>
          </w:tcPr>
          <w:p>
            <w:pPr>
              <w:jc w:val="left"/>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无锡江南继续教育培训中心</w:t>
            </w:r>
          </w:p>
        </w:tc>
        <w:tc>
          <w:tcPr>
            <w:tcW w:w="2860" w:type="dxa"/>
            <w:vAlign w:val="center"/>
          </w:tcPr>
          <w:p>
            <w:pPr>
              <w:jc w:val="center"/>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13202017ZX00380</w:t>
            </w:r>
          </w:p>
        </w:tc>
      </w:tr>
      <w:tr>
        <w:trPr>
          <w:trHeight w:hRule="exact" w:val="583"/>
        </w:trPr>
        <w:tc>
          <w:tcPr>
            <w:tcW w:w="896" w:type="dxa"/>
            <w:vAlign w:val="center"/>
          </w:tcPr>
          <w:p>
            <w:pPr>
              <w:jc w:val="center"/>
              <w:rPr>
                <w:rFonts w:ascii="Times New Roman" w:eastAsia="方正小标宋_GBK" w:cs="Times New Roman" w:hAnsi="Times New Roman"/>
                <w:sz w:val="30"/>
                <w:szCs w:val="30"/>
                <w:vertAlign w:val="baseline"/>
                <w:lang w:val="en-US" w:eastAsia="zh-CN"/>
              </w:rPr>
            </w:pPr>
            <w:r>
              <w:rPr>
                <w:rFonts w:ascii="Times New Roman" w:eastAsia="方正小标宋_GBK" w:cs="Times New Roman" w:hAnsi="Times New Roman"/>
                <w:sz w:val="30"/>
                <w:szCs w:val="30"/>
                <w:vertAlign w:val="baseline"/>
                <w:lang w:val="en-US" w:eastAsia="zh-CN"/>
              </w:rPr>
              <w:t>3</w:t>
            </w:r>
          </w:p>
        </w:tc>
        <w:tc>
          <w:tcPr>
            <w:tcW w:w="5031" w:type="dxa"/>
            <w:tcBorders>
              <w:top w:val="single" w:sz="4" w:space="0" w:color="auto"/>
              <w:left w:val="single" w:sz="4" w:space="0" w:color="auto"/>
              <w:right w:val="single" w:sz="4" w:space="0" w:color="auto"/>
            </w:tcBorders>
            <w:vAlign w:val="center"/>
          </w:tcPr>
          <w:p>
            <w:pPr>
              <w:jc w:val="left"/>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无锡朗悦培训学校</w:t>
            </w:r>
          </w:p>
        </w:tc>
        <w:tc>
          <w:tcPr>
            <w:tcW w:w="2860" w:type="dxa"/>
            <w:vAlign w:val="center"/>
          </w:tcPr>
          <w:p>
            <w:pPr>
              <w:jc w:val="center"/>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13202017XX01150</w:t>
            </w:r>
          </w:p>
        </w:tc>
      </w:tr>
      <w:tr>
        <w:trPr>
          <w:trHeight w:hRule="exact" w:val="583"/>
        </w:trPr>
        <w:tc>
          <w:tcPr>
            <w:tcW w:w="896" w:type="dxa"/>
            <w:vAlign w:val="center"/>
          </w:tcPr>
          <w:p>
            <w:pPr>
              <w:jc w:val="center"/>
              <w:rPr>
                <w:rFonts w:ascii="Times New Roman" w:eastAsia="方正小标宋_GBK" w:cs="Times New Roman" w:hAnsi="Times New Roman"/>
                <w:sz w:val="30"/>
                <w:szCs w:val="30"/>
                <w:vertAlign w:val="baseline"/>
                <w:lang w:val="en-US" w:eastAsia="zh-CN"/>
              </w:rPr>
            </w:pPr>
            <w:r>
              <w:rPr>
                <w:rFonts w:ascii="Times New Roman" w:eastAsia="方正小标宋_GBK" w:cs="Times New Roman" w:hAnsi="Times New Roman"/>
                <w:sz w:val="30"/>
                <w:szCs w:val="30"/>
                <w:vertAlign w:val="baseline"/>
                <w:lang w:val="en-US" w:eastAsia="zh-CN"/>
              </w:rPr>
              <w:t>4</w:t>
            </w:r>
          </w:p>
        </w:tc>
        <w:tc>
          <w:tcPr>
            <w:tcW w:w="5031" w:type="dxa"/>
            <w:tcBorders>
              <w:top w:val="single" w:sz="4" w:space="0" w:color="auto"/>
              <w:left w:val="single" w:sz="4" w:space="0" w:color="auto"/>
              <w:right w:val="single" w:sz="4" w:space="0" w:color="auto"/>
            </w:tcBorders>
            <w:vAlign w:val="center"/>
          </w:tcPr>
          <w:p>
            <w:pPr>
              <w:jc w:val="left"/>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无锡朝日外语进修中心</w:t>
            </w:r>
          </w:p>
        </w:tc>
        <w:tc>
          <w:tcPr>
            <w:tcW w:w="2860" w:type="dxa"/>
            <w:vAlign w:val="center"/>
          </w:tcPr>
          <w:p>
            <w:pPr>
              <w:jc w:val="center"/>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13202017ZX01230</w:t>
            </w:r>
          </w:p>
        </w:tc>
      </w:tr>
      <w:tr>
        <w:trPr>
          <w:trHeight w:hRule="exact" w:val="583"/>
        </w:trPr>
        <w:tc>
          <w:tcPr>
            <w:tcW w:w="896" w:type="dxa"/>
            <w:vAlign w:val="center"/>
          </w:tcPr>
          <w:p>
            <w:pPr>
              <w:jc w:val="center"/>
              <w:rPr>
                <w:rFonts w:ascii="Times New Roman" w:eastAsia="方正小标宋_GBK" w:cs="Times New Roman" w:hAnsi="Times New Roman"/>
                <w:sz w:val="30"/>
                <w:szCs w:val="30"/>
                <w:vertAlign w:val="baseline"/>
                <w:lang w:val="en-US" w:eastAsia="zh-CN"/>
              </w:rPr>
            </w:pPr>
            <w:r>
              <w:rPr>
                <w:rFonts w:ascii="Times New Roman" w:eastAsia="方正小标宋_GBK" w:cs="Times New Roman" w:hAnsi="Times New Roman"/>
                <w:sz w:val="30"/>
                <w:szCs w:val="30"/>
                <w:vertAlign w:val="baseline"/>
                <w:lang w:val="en-US" w:eastAsia="zh-CN"/>
              </w:rPr>
              <w:t>5</w:t>
            </w:r>
          </w:p>
        </w:tc>
        <w:tc>
          <w:tcPr>
            <w:tcW w:w="5031" w:type="dxa"/>
            <w:tcBorders>
              <w:top w:val="single" w:sz="4" w:space="0" w:color="auto"/>
              <w:left w:val="single" w:sz="4" w:space="0" w:color="auto"/>
              <w:right w:val="single" w:sz="4" w:space="0" w:color="auto"/>
            </w:tcBorders>
            <w:vAlign w:val="center"/>
          </w:tcPr>
          <w:p>
            <w:pPr>
              <w:jc w:val="left"/>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无锡市昂立语言培训中心</w:t>
            </w:r>
          </w:p>
        </w:tc>
        <w:tc>
          <w:tcPr>
            <w:tcW w:w="2860" w:type="dxa"/>
            <w:vAlign w:val="center"/>
          </w:tcPr>
          <w:p>
            <w:pPr>
              <w:jc w:val="center"/>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13202017ZX01550</w:t>
            </w:r>
          </w:p>
        </w:tc>
      </w:tr>
      <w:tr>
        <w:trPr>
          <w:trHeight w:hRule="exact" w:val="583"/>
        </w:trPr>
        <w:tc>
          <w:tcPr>
            <w:tcW w:w="896" w:type="dxa"/>
            <w:vAlign w:val="center"/>
          </w:tcPr>
          <w:p>
            <w:pPr>
              <w:jc w:val="center"/>
              <w:rPr>
                <w:rFonts w:ascii="Times New Roman" w:eastAsia="方正小标宋_GBK" w:cs="Times New Roman" w:hAnsi="Times New Roman"/>
                <w:sz w:val="30"/>
                <w:szCs w:val="30"/>
                <w:vertAlign w:val="baseline"/>
                <w:lang w:val="en-US" w:eastAsia="zh-CN"/>
              </w:rPr>
            </w:pPr>
            <w:r>
              <w:rPr>
                <w:rFonts w:ascii="Times New Roman" w:eastAsia="方正小标宋_GBK" w:cs="Times New Roman" w:hAnsi="Times New Roman"/>
                <w:sz w:val="30"/>
                <w:szCs w:val="30"/>
                <w:vertAlign w:val="baseline"/>
                <w:lang w:val="en-US" w:eastAsia="zh-CN"/>
              </w:rPr>
              <w:t>6</w:t>
            </w:r>
          </w:p>
        </w:tc>
        <w:tc>
          <w:tcPr>
            <w:tcW w:w="5031" w:type="dxa"/>
            <w:tcBorders>
              <w:top w:val="single" w:sz="4" w:space="0" w:color="auto"/>
              <w:left w:val="single" w:sz="4" w:space="0" w:color="auto"/>
              <w:right w:val="single" w:sz="4" w:space="0" w:color="auto"/>
            </w:tcBorders>
            <w:vAlign w:val="center"/>
          </w:tcPr>
          <w:p>
            <w:pPr>
              <w:jc w:val="left"/>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无锡格林希尔外语教育培训中心</w:t>
            </w:r>
          </w:p>
        </w:tc>
        <w:tc>
          <w:tcPr>
            <w:tcW w:w="2860" w:type="dxa"/>
            <w:vAlign w:val="center"/>
          </w:tcPr>
          <w:p>
            <w:pPr>
              <w:jc w:val="center"/>
              <w:rPr>
                <w:rFonts w:ascii="Times New Roman" w:eastAsia="方正仿宋_GBK" w:cs="方正仿宋_GBK" w:hAnsi="Times New Roman" w:hint="eastAsia"/>
                <w:sz w:val="30"/>
                <w:szCs w:val="30"/>
              </w:rPr>
            </w:pPr>
            <w:r>
              <w:rPr>
                <w:rFonts w:ascii="Times New Roman" w:eastAsia="方正仿宋_GBK" w:cs="方正仿宋_GBK" w:hAnsi="Times New Roman" w:hint="eastAsia"/>
                <w:sz w:val="30"/>
                <w:szCs w:val="30"/>
              </w:rPr>
              <w:t>13202017ZX01610</w:t>
            </w:r>
          </w:p>
        </w:tc>
        <w:bookmarkStart w:id="0" w:name="_GoBack"/>
        <w:bookmarkEnd w:id="0"/>
      </w:tr>
      <w:tr>
        <w:trPr>
          <w:trHeight w:hRule="exact" w:val="583"/>
        </w:trPr>
        <w:tc>
          <w:tcPr>
            <w:tcW w:w="896" w:type="dxa"/>
            <w:vAlign w:val="center"/>
          </w:tcPr>
          <w:p>
            <w:pPr>
              <w:jc w:val="center"/>
              <w:rPr>
                <w:rFonts w:ascii="Times New Roman" w:eastAsia="方正小标宋_GBK" w:cs="Times New Roman" w:hAnsi="Times New Roman"/>
                <w:sz w:val="30"/>
                <w:szCs w:val="30"/>
                <w:vertAlign w:val="baseline"/>
                <w:lang w:val="en-US" w:eastAsia="zh-CN"/>
              </w:rPr>
            </w:pPr>
            <w:r>
              <w:rPr>
                <w:rFonts w:ascii="Times New Roman" w:eastAsia="方正小标宋_GBK" w:cs="Times New Roman" w:hAnsi="Times New Roman"/>
                <w:sz w:val="30"/>
                <w:szCs w:val="30"/>
                <w:vertAlign w:val="baseline"/>
                <w:lang w:val="en-US" w:eastAsia="zh-CN"/>
              </w:rPr>
              <w:t>7</w:t>
            </w:r>
          </w:p>
        </w:tc>
        <w:tc>
          <w:tcPr>
            <w:tcW w:w="5031" w:type="dxa"/>
            <w:tcBorders>
              <w:top w:val="single" w:sz="4" w:space="0" w:color="auto"/>
              <w:left w:val="single" w:sz="4" w:space="0" w:color="auto"/>
              <w:right w:val="single" w:sz="4" w:space="0" w:color="auto"/>
            </w:tcBorders>
            <w:vAlign w:val="center"/>
          </w:tcPr>
          <w:p>
            <w:pPr>
              <w:jc w:val="left"/>
              <w:rPr>
                <w:rFonts w:ascii="Times New Roman" w:eastAsia="方正仿宋_GBK" w:cs="方正仿宋_GBK" w:hAnsi="Times New Roman"/>
                <w:sz w:val="30"/>
                <w:szCs w:val="30"/>
              </w:rPr>
            </w:pPr>
            <w:r>
              <w:rPr>
                <w:rFonts w:ascii="Times New Roman" w:eastAsia="方正仿宋_GBK" w:cs="方正仿宋_GBK" w:hAnsi="Times New Roman"/>
                <w:sz w:val="30"/>
                <w:szCs w:val="30"/>
              </w:rPr>
              <w:t>无锡华智教育培训中心有限公司</w:t>
            </w:r>
          </w:p>
        </w:tc>
        <w:tc>
          <w:tcPr>
            <w:tcW w:w="2860" w:type="dxa"/>
            <w:vAlign w:val="center"/>
          </w:tcPr>
          <w:p>
            <w:pPr>
              <w:jc w:val="center"/>
              <w:rPr>
                <w:rFonts w:ascii="Times New Roman" w:eastAsia="方正仿宋_GBK" w:cs="方正仿宋_GBK" w:hAnsi="Times New Roman"/>
                <w:sz w:val="30"/>
                <w:szCs w:val="30"/>
              </w:rPr>
            </w:pPr>
            <w:r>
              <w:rPr>
                <w:rFonts w:ascii="Times New Roman" w:eastAsia="方正仿宋_GBK" w:cs="方正仿宋_GBK" w:hAnsi="Times New Roman"/>
                <w:sz w:val="30"/>
                <w:szCs w:val="30"/>
              </w:rPr>
              <w:t>13202017ZX01889</w:t>
            </w:r>
          </w:p>
        </w:tc>
      </w:tr>
      <w:tr>
        <w:trPr>
          <w:trHeight w:hRule="exact" w:val="583"/>
        </w:trPr>
        <w:tc>
          <w:tcPr>
            <w:tcW w:w="896" w:type="dxa"/>
            <w:vAlign w:val="center"/>
          </w:tcPr>
          <w:p>
            <w:pPr>
              <w:jc w:val="center"/>
              <w:rPr>
                <w:rFonts w:ascii="Times New Roman" w:eastAsia="方正小标宋_GBK" w:cs="Times New Roman" w:hAnsi="Times New Roman"/>
                <w:sz w:val="30"/>
                <w:szCs w:val="30"/>
                <w:vertAlign w:val="baseline"/>
                <w:lang w:val="en-US" w:eastAsia="zh-CN"/>
              </w:rPr>
            </w:pPr>
            <w:r>
              <w:rPr>
                <w:rFonts w:ascii="Times New Roman" w:eastAsia="方正小标宋_GBK" w:cs="Times New Roman" w:hAnsi="Times New Roman"/>
                <w:sz w:val="30"/>
                <w:szCs w:val="30"/>
                <w:vertAlign w:val="baseline"/>
                <w:lang w:val="en-US" w:eastAsia="zh-CN"/>
              </w:rPr>
              <w:t>8</w:t>
            </w:r>
          </w:p>
        </w:tc>
        <w:tc>
          <w:tcPr>
            <w:tcW w:w="5031" w:type="dxa"/>
            <w:tcBorders>
              <w:top w:val="single" w:sz="4" w:space="0" w:color="auto"/>
              <w:left w:val="single" w:sz="4" w:space="0" w:color="auto"/>
              <w:right w:val="single" w:sz="4" w:space="0" w:color="auto"/>
            </w:tcBorders>
            <w:vAlign w:val="center"/>
          </w:tcPr>
          <w:p>
            <w:pPr>
              <w:jc w:val="left"/>
              <w:rPr>
                <w:sz w:val="30"/>
                <w:szCs w:val="30"/>
              </w:rPr>
            </w:pPr>
            <w:r>
              <w:rPr>
                <w:rFonts w:ascii="Times New Roman" w:eastAsia="方正仿宋_GBK" w:cs="方正仿宋_GBK" w:hAnsi="Times New Roman"/>
                <w:sz w:val="30"/>
                <w:szCs w:val="30"/>
              </w:rPr>
              <w:t>无锡市逸仙教育培训中心有限公司</w:t>
            </w:r>
          </w:p>
        </w:tc>
        <w:tc>
          <w:tcPr>
            <w:tcW w:w="2860" w:type="dxa"/>
            <w:vAlign w:val="center"/>
          </w:tcPr>
          <w:p>
            <w:pPr>
              <w:jc w:val="center"/>
              <w:rPr>
                <w:sz w:val="30"/>
                <w:szCs w:val="30"/>
              </w:rPr>
            </w:pPr>
            <w:r>
              <w:rPr>
                <w:rFonts w:ascii="Times New Roman" w:eastAsia="方正仿宋_GBK" w:cs="方正仿宋_GBK" w:hAnsi="Times New Roman"/>
                <w:sz w:val="30"/>
                <w:szCs w:val="30"/>
              </w:rPr>
              <w:t>23202017ZX01989</w:t>
            </w:r>
          </w:p>
        </w:tc>
      </w:tr>
    </w:tbl>
    <w:p>
      <w:pPr>
        <w:spacing w:line="560" w:lineRule="exact"/>
        <w:jc w:val="both"/>
        <w:rPr>
          <w:rFonts w:ascii="Times New Roman" w:eastAsia="方正仿宋_GBK" w:cs="Times New Roman" w:hAnsi="Times New Roman"/>
          <w:sz w:val="32"/>
          <w:szCs w:val="32"/>
          <w:lang w:val="en-US" w:eastAsia="zh-CN"/>
        </w:rPr>
      </w:pPr>
    </w:p>
    <w:sectPr>
      <w:footerReference w:type="default" r:id="rId2"/>
      <w:footerReference w:type="even" r:id="rId3"/>
      <w:footerReference w:type="first" r:id="rId4"/>
      <w:pgSz w:w="11906" w:h="16838"/>
      <w:pgMar w:top="2098" w:right="1531" w:bottom="1985" w:left="1531" w:header="851" w:footer="992" w:gutter="0"/>
      <w:pgNumType w:fmt="numberInDash"/>
      <w:cols w:num="1" w:space="425"/>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方正小标宋_GBK">
    <w:panose1 w:val="03000509000000000000"/>
    <w:charset w:val="86"/>
    <w:family w:val="auto"/>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方正仿宋_GBK">
    <w:panose1 w:val="03000509000000000000"/>
    <w:charset w:val="86"/>
    <w:family w:val="auto"/>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黑体_GBK">
    <w:panose1 w:val="03000509000000000000"/>
    <w:charset w:val="86"/>
    <w:family w:val="auto"/>
    <w:pitch w:val="variable"/>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 w:name="Lucida Sans">
    <w:panose1 w:val="020B0602030504020204"/>
    <w:charset w:val="00"/>
    <w:family w:val="auto"/>
    <w:pitch w:val="variable"/>
    <w:sig w:usb0="00000003" w:usb1="00000000" w:usb2="00000000" w:usb3="00000000" w:csb0="20000001"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rPr>
        <w:rFonts w:ascii="仿宋" w:eastAsia="仿宋" w:cs="仿宋" w:hAnsi="仿宋" w:hint="eastAsia"/>
        <w:sz w:val="28"/>
        <w:szCs w:val="28"/>
      </w:rPr>
    </w:pPr>
    <w:r>
      <w:rPr>
        <w:rStyle w:val="18"/>
        <w:rFonts w:ascii="仿宋" w:eastAsia="仿宋" w:cs="仿宋" w:hAnsi="仿宋" w:hint="eastAsia"/>
        <w:sz w:val="28"/>
        <w:szCs w:val="28"/>
      </w:rPr>
      <w:fldChar w:fldCharType="begin"/>
    </w:r>
    <w:r>
      <w:rPr>
        <w:rStyle w:val="18"/>
        <w:rFonts w:ascii="仿宋" w:eastAsia="仿宋" w:cs="仿宋" w:hAnsi="仿宋" w:hint="eastAsia"/>
        <w:sz w:val="28"/>
        <w:szCs w:val="28"/>
      </w:rPr>
      <w:instrText>Page</w:instrText>
    </w:r>
    <w:r>
      <w:rPr>
        <w:rStyle w:val="18"/>
        <w:rFonts w:ascii="仿宋" w:eastAsia="仿宋" w:cs="仿宋" w:hAnsi="仿宋" w:hint="eastAsia"/>
        <w:sz w:val="28"/>
        <w:szCs w:val="28"/>
      </w:rPr>
      <w:fldChar w:fldCharType="separate"/>
    </w:r>
    <w:r>
      <w:rPr>
        <w:rStyle w:val="18"/>
        <w:rFonts w:ascii="仿宋" w:eastAsia="仿宋" w:cs="仿宋" w:hAnsi="仿宋" w:hint="eastAsia"/>
        <w:sz w:val="28"/>
        <w:szCs w:val="28"/>
      </w:rPr>
      <w:t>- 1 -</w:t>
    </w:r>
    <w:r>
      <w:rPr>
        <w:rStyle w:val="18"/>
        <w:rFonts w:ascii="仿宋" w:eastAsia="仿宋" w:cs="仿宋" w:hAnsi="仿宋" w:hint="eastAsia"/>
        <w:sz w:val="28"/>
        <w:szCs w:val="28"/>
      </w:rPr>
      <w:fldChar w:fldCharType="end"/>
    </w:r>
  </w:p>
  <w:p>
    <w:pPr>
      <w:pStyle w:val="17"/>
      <w:tabs>
        <w:tab w:val="center" w:pos="4153"/>
        <w:tab w:val="right" w:pos="8307"/>
      </w:tabs>
      <w:rPr>
        <w:rFonts w:ascii="仿宋" w:eastAsia="仿宋" w:cs="仿宋" w:hAnsi="仿宋" w:hint="eastAsia"/>
        <w:sz w:val="28"/>
        <w:szCs w:val="28"/>
      </w:rPr>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18"/>
      </w:rPr>
      <w:fldChar w:fldCharType="begin"/>
    </w:r>
    <w:r>
      <w:rPr>
        <w:rStyle w:val="18"/>
      </w:rPr>
      <w:instrText>Page</w:instrText>
    </w:r>
    <w:r>
      <w:rPr>
        <w:rStyle w:val="18"/>
      </w:rPr>
      <w:fldChar w:fldCharType="separate"/>
    </w:r>
    <w:r>
      <w:rPr>
        <w:rStyle w:val="18"/>
      </w:rPr>
      <w:t>- 1 -</w:t>
    </w:r>
    <w:r>
      <w:rPr>
        <w:rStyle w:val="18"/>
      </w:rPr>
      <w:fldChar w:fldCharType="end"/>
    </w:r>
  </w:p>
  <w:p>
    <w:pPr>
      <w:pStyle w:val="17"/>
      <w:tabs>
        <w:tab w:val="center" w:pos="4153"/>
        <w:tab w:val="right" w:pos="8307"/>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7"/>
      </w:tabs>
    </w:pPr>
    <w:r>
      <w:rPr>
        <w:rStyle w:val="18"/>
      </w:rPr>
      <w:fldChar w:fldCharType="begin"/>
    </w:r>
    <w:r>
      <w:rPr>
        <w:rStyle w:val="18"/>
      </w:rPr>
      <w:instrText>Page</w:instrText>
    </w:r>
    <w:r>
      <w:rPr>
        <w:rStyle w:val="18"/>
      </w:rPr>
      <w:fldChar w:fldCharType="separate"/>
    </w:r>
    <w:r>
      <w:rPr>
        <w:rStyle w:val="18"/>
      </w:rPr>
      <w:t>- 1 -</w:t>
    </w:r>
    <w:r>
      <w:rPr>
        <w:rStyle w:val="18"/>
      </w:rPr>
      <w:fldChar w:fldCharType="end"/>
    </w:r>
  </w:p>
  <w:p>
    <w:pPr>
      <w:pStyle w:val="17"/>
      <w:tabs>
        <w:tab w:val="center" w:pos="4153"/>
        <w:tab w:val="right" w:pos="8307"/>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MjQxYTBmYzMyNmQwYjYwMTdiMjE1NWQ5NTMyZmYyMz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Calibri" w:eastAsia="宋体" w:cs="Arial" w:hAnsi="Times New Roman"/>
      <w:kern w:val="2"/>
      <w:sz w:val="21"/>
      <w:szCs w:val="24"/>
      <w:lang w:val="en-US" w:eastAsia="zh-CN" w:bidi="ar-SA"/>
    </w:rPr>
  </w:style>
  <w:style w:type="paragraph" w:styleId="1">
    <w:name w:val="heading 1"/>
    <w:basedOn w:val="0"/>
    <w:next w:val="0"/>
    <w:pPr>
      <w:spacing w:before="0" w:beforeAutospacing="1" w:after="0" w:afterAutospacing="1"/>
      <w:jc w:val="left"/>
      <w:outlineLvl w:val="0"/>
    </w:pPr>
    <w:rPr>
      <w:rFonts w:ascii="宋体" w:eastAsia="宋体" w:cs="宋体" w:hAnsi="宋体"/>
      <w:b/>
      <w:bCs/>
      <w:kern w:val="44"/>
      <w:sz w:val="48"/>
      <w:szCs w:val="48"/>
      <w:lang w:val="en-US" w:eastAsia="zh-CN"/>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Normal (Web)"/>
    <w:basedOn w:val="0"/>
    <w:pPr>
      <w:widowControl w:val="0"/>
      <w:spacing w:beforeAutospacing="1" w:afterAutospacing="1"/>
      <w:jc w:val="left"/>
    </w:pPr>
    <w:rPr>
      <w:rFonts w:ascii="Calibri" w:eastAsia="宋体" w:cs="Arial" w:hAnsi="Times New Roman"/>
      <w:kern w:val="0"/>
      <w:sz w:val="24"/>
      <w:szCs w:val="24"/>
      <w:lang w:val="en-US" w:eastAsia="zh-CN" w:bidi="ar-SA"/>
    </w:rPr>
  </w:style>
  <w:style w:type="paragraph" w:styleId="16">
    <w:name w:val="header"/>
    <w:basedOn w:val="0"/>
    <w:pPr>
      <w:pBdr>
        <w:bottom w:val="single" w:sz="6" w:space="1" w:color="auto"/>
      </w:pBdr>
      <w:tabs>
        <w:tab w:val="center" w:pos="4153"/>
        <w:tab w:val="right" w:pos="8307"/>
      </w:tabs>
      <w:snapToGrid w:val="0"/>
      <w:jc w:val="center"/>
    </w:pPr>
    <w:rPr>
      <w:sz w:val="18"/>
      <w:szCs w:val="18"/>
    </w:rPr>
  </w:style>
  <w:style w:type="paragraph" w:styleId="17">
    <w:name w:val="footer"/>
    <w:basedOn w:val="0"/>
    <w:pPr>
      <w:tabs>
        <w:tab w:val="center" w:pos="4153"/>
        <w:tab w:val="right" w:pos="8307"/>
      </w:tabs>
      <w:snapToGrid w:val="0"/>
      <w:jc w:val="left"/>
    </w:pPr>
    <w:rPr>
      <w:sz w:val="18"/>
      <w:szCs w:val="18"/>
    </w:rPr>
  </w:style>
  <w:style w:type="character" w:styleId="18">
    <w:name w:val="page number"/>
    <w:basedOn w:val="10"/>
  </w:style>
  <w:style w:type="character" w:styleId="19">
    <w:name w:val="Strong"/>
    <w:basedOn w:val="10"/>
    <w:rPr>
      <w:b/>
      <w:bCs/>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1 3000 0 1 1 1 1"/>
    <sectPr/>
  </customProps>
</customData>
</file>

<file path=customXml/itemProps1.xml><?xml version="1.0" encoding="utf-8"?>
<ds:datastoreItem xmlns:ds="http://schemas.openxmlformats.org/officeDocument/2006/customXml" ds:itemID="{2781E585-9157-4E2A-97DD-1B6F5A00F431}">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152</TotalTime>
  <Application>Yozo_Office27021597764231179</Application>
  <Pages>2</Pages>
  <Words>0</Words>
  <Characters>498</Characters>
  <Lines>0</Lines>
  <Paragraphs>18</Paragraphs>
  <CharactersWithSpaces>665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鱼包</cp:lastModifiedBy>
  <cp:revision>0</cp:revision>
  <dcterms:created xsi:type="dcterms:W3CDTF">2023-10-08T06:40:00Z</dcterms:created>
  <dcterms:modified xsi:type="dcterms:W3CDTF">2025-11-13T02:08:59Z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2052-12.1.0.15712</vt:lpwstr>
  </property>
  <property fmtid="{D5CDD505-2E9C-101B-9397-08002B2CF9AE}" pid="3" name="ICV">
    <vt:lpwstr>3DEBD5ADD778423BB3DA8E13CD541EFB_12</vt:lpwstr>
  </property>
</Properties>
</file>